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31" w:rsidRPr="00AF0131" w:rsidRDefault="00AF0131" w:rsidP="00AF0131">
      <w:pPr>
        <w:shd w:val="clear" w:color="auto" w:fill="FFFFFF"/>
        <w:spacing w:after="0" w:line="240" w:lineRule="auto"/>
        <w:jc w:val="center"/>
        <w:rPr>
          <w:rFonts w:ascii="Times New Roman" w:eastAsia="Times New Roman" w:hAnsi="Times New Roman" w:cs="Times New Roman"/>
          <w:b/>
          <w:bCs/>
          <w:sz w:val="28"/>
          <w:szCs w:val="28"/>
        </w:rPr>
      </w:pPr>
      <w:r w:rsidRPr="00AF0131">
        <w:rPr>
          <w:rFonts w:ascii="Times New Roman" w:eastAsia="Times New Roman" w:hAnsi="Times New Roman" w:cs="Times New Roman"/>
          <w:b/>
          <w:bCs/>
          <w:sz w:val="28"/>
          <w:szCs w:val="28"/>
        </w:rPr>
        <w:t>Уголовная ответственность за мелкую взятку</w:t>
      </w:r>
    </w:p>
    <w:p w:rsid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rPr>
      </w:pPr>
    </w:p>
    <w:p w:rsid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AF0131">
        <w:rPr>
          <w:rFonts w:ascii="Times New Roman" w:eastAsia="Times New Roman" w:hAnsi="Times New Roman" w:cs="Times New Roman"/>
          <w:sz w:val="28"/>
          <w:szCs w:val="28"/>
          <w:shd w:val="clear" w:color="auto" w:fill="FFFFFF"/>
        </w:rPr>
        <w:t xml:space="preserve">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до 10 000 рублей. </w:t>
      </w:r>
    </w:p>
    <w:p w:rsidR="00AF0131" w:rsidRP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rPr>
      </w:pPr>
      <w:r w:rsidRPr="00AF0131">
        <w:rPr>
          <w:rFonts w:ascii="Times New Roman" w:eastAsia="Times New Roman" w:hAnsi="Times New Roman" w:cs="Times New Roman"/>
          <w:sz w:val="28"/>
          <w:szCs w:val="28"/>
          <w:shd w:val="clear" w:color="auto" w:fill="FFFFFF"/>
        </w:rPr>
        <w:t>Поскольку нормы об ответственности за мелкое взяточничество являются специальными по отношению к положениям статей 290, 291 УК РФ, получение или дачу взятки в размере, не превышающем десяти тысяч рублей, следует квалифицировать по части 1 статьи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AF0131" w:rsidRP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rPr>
      </w:pPr>
      <w:r w:rsidRPr="00AF0131">
        <w:rPr>
          <w:rFonts w:ascii="Times New Roman" w:eastAsia="Times New Roman" w:hAnsi="Times New Roman" w:cs="Times New Roman"/>
          <w:sz w:val="28"/>
          <w:szCs w:val="28"/>
          <w:shd w:val="clear" w:color="auto" w:fill="FFFFFF"/>
        </w:rPr>
        <w:t>Мелкое взяточничество отличается от получения или дачи взятки лишь одним объективным обстоятельством - размером взятки. Мелким взяточничество признается в том случае, если сумма взятки не превышает 10 000 рублей. Во всем остальном объективные и субъективные признаки мелкого взяточничества, получения взятки и дачи взятки являются идентичными.</w:t>
      </w:r>
    </w:p>
    <w:p w:rsidR="00AF0131" w:rsidRP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rPr>
      </w:pPr>
      <w:r w:rsidRPr="00AF0131">
        <w:rPr>
          <w:rFonts w:ascii="Times New Roman" w:eastAsia="Times New Roman" w:hAnsi="Times New Roman" w:cs="Times New Roman"/>
          <w:sz w:val="28"/>
          <w:szCs w:val="28"/>
          <w:shd w:val="clear" w:color="auto" w:fill="FFFFFF"/>
        </w:rPr>
        <w:t>При этом за посредничество в мелком взяточничестве лицо не подлежит уголовной ответственности по ст. 291.1 УК РФ, ввиду её размера.</w:t>
      </w:r>
    </w:p>
    <w:p w:rsidR="00AF0131" w:rsidRP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rPr>
      </w:pPr>
      <w:r w:rsidRPr="00AF0131">
        <w:rPr>
          <w:rFonts w:ascii="Times New Roman" w:eastAsia="Times New Roman" w:hAnsi="Times New Roman" w:cs="Times New Roman"/>
          <w:sz w:val="28"/>
          <w:szCs w:val="28"/>
          <w:shd w:val="clear" w:color="auto" w:fill="FFFFFF"/>
        </w:rPr>
        <w:t>Субъект мелкого взяточничества полностью совпадает с субъектом преступлений, предусмотренных ст. 290 УК РФ (специальный субъект – должностное лицо) и ст. 291 УК РФ (общий субъект – физическое вменяемое лицо, достигшее 16-летнего возраста).</w:t>
      </w:r>
    </w:p>
    <w:p w:rsidR="00AF0131" w:rsidRP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rPr>
      </w:pPr>
      <w:r w:rsidRPr="00AF0131">
        <w:rPr>
          <w:rFonts w:ascii="Times New Roman" w:eastAsia="Times New Roman" w:hAnsi="Times New Roman" w:cs="Times New Roman"/>
          <w:sz w:val="28"/>
          <w:szCs w:val="28"/>
          <w:shd w:val="clear" w:color="auto" w:fill="FFFFFF"/>
        </w:rPr>
        <w:t>За совершение мелкого взяточничества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Максимальное наказание – это лишение свободы на срок до одного года.</w:t>
      </w:r>
    </w:p>
    <w:p w:rsidR="00AF0131" w:rsidRPr="00AF0131" w:rsidRDefault="00AF0131" w:rsidP="00AF0131">
      <w:pPr>
        <w:shd w:val="clear" w:color="auto" w:fill="FFFFFF"/>
        <w:spacing w:after="0" w:line="240" w:lineRule="auto"/>
        <w:ind w:firstLine="709"/>
        <w:jc w:val="both"/>
        <w:rPr>
          <w:rFonts w:ascii="Times New Roman" w:eastAsia="Times New Roman" w:hAnsi="Times New Roman" w:cs="Times New Roman"/>
          <w:sz w:val="28"/>
          <w:szCs w:val="28"/>
        </w:rPr>
      </w:pPr>
      <w:r w:rsidRPr="00AF0131">
        <w:rPr>
          <w:rFonts w:ascii="Times New Roman" w:eastAsia="Times New Roman" w:hAnsi="Times New Roman" w:cs="Times New Roman"/>
          <w:sz w:val="28"/>
          <w:szCs w:val="28"/>
          <w:shd w:val="clear" w:color="auto" w:fill="FFFFFF"/>
        </w:rPr>
        <w:t xml:space="preserve">Частью 2 статьи 291.2 УК РФ предусмотрен квалифицированный состав преступления. По </w:t>
      </w:r>
      <w:proofErr w:type="gramStart"/>
      <w:r w:rsidRPr="00AF0131">
        <w:rPr>
          <w:rFonts w:ascii="Times New Roman" w:eastAsia="Times New Roman" w:hAnsi="Times New Roman" w:cs="Times New Roman"/>
          <w:sz w:val="28"/>
          <w:szCs w:val="28"/>
          <w:shd w:val="clear" w:color="auto" w:fill="FFFFFF"/>
        </w:rPr>
        <w:t>ч</w:t>
      </w:r>
      <w:proofErr w:type="gramEnd"/>
      <w:r w:rsidRPr="00AF0131">
        <w:rPr>
          <w:rFonts w:ascii="Times New Roman" w:eastAsia="Times New Roman" w:hAnsi="Times New Roman" w:cs="Times New Roman"/>
          <w:sz w:val="28"/>
          <w:szCs w:val="28"/>
          <w:shd w:val="clear" w:color="auto" w:fill="FFFFFF"/>
        </w:rPr>
        <w:t>.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 Наличие судимости за иные преступления не повлияет на квалификацию мелкого взяточничества.</w:t>
      </w:r>
    </w:p>
    <w:p w:rsidR="009C0A32" w:rsidRDefault="009C0A32"/>
    <w:sectPr w:rsidR="009C0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0131"/>
    <w:rsid w:val="009C0A32"/>
    <w:rsid w:val="00AF0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F0131"/>
  </w:style>
  <w:style w:type="character" w:customStyle="1" w:styleId="feeds-pagenavigationtooltip">
    <w:name w:val="feeds-page__navigation_tooltip"/>
    <w:basedOn w:val="a0"/>
    <w:rsid w:val="00AF0131"/>
  </w:style>
  <w:style w:type="paragraph" w:styleId="a3">
    <w:name w:val="Normal (Web)"/>
    <w:basedOn w:val="a"/>
    <w:uiPriority w:val="99"/>
    <w:semiHidden/>
    <w:unhideWhenUsed/>
    <w:rsid w:val="00AF0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1441316">
      <w:bodyDiv w:val="1"/>
      <w:marLeft w:val="0"/>
      <w:marRight w:val="0"/>
      <w:marTop w:val="0"/>
      <w:marBottom w:val="0"/>
      <w:divBdr>
        <w:top w:val="none" w:sz="0" w:space="0" w:color="auto"/>
        <w:left w:val="none" w:sz="0" w:space="0" w:color="auto"/>
        <w:bottom w:val="none" w:sz="0" w:space="0" w:color="auto"/>
        <w:right w:val="none" w:sz="0" w:space="0" w:color="auto"/>
      </w:divBdr>
      <w:divsChild>
        <w:div w:id="1072045988">
          <w:marLeft w:val="0"/>
          <w:marRight w:val="0"/>
          <w:marTop w:val="0"/>
          <w:marBottom w:val="960"/>
          <w:divBdr>
            <w:top w:val="none" w:sz="0" w:space="0" w:color="auto"/>
            <w:left w:val="none" w:sz="0" w:space="0" w:color="auto"/>
            <w:bottom w:val="none" w:sz="0" w:space="0" w:color="auto"/>
            <w:right w:val="none" w:sz="0" w:space="0" w:color="auto"/>
          </w:divBdr>
        </w:div>
        <w:div w:id="330448590">
          <w:marLeft w:val="0"/>
          <w:marRight w:val="720"/>
          <w:marTop w:val="0"/>
          <w:marBottom w:val="0"/>
          <w:divBdr>
            <w:top w:val="none" w:sz="0" w:space="0" w:color="auto"/>
            <w:left w:val="none" w:sz="0" w:space="0" w:color="auto"/>
            <w:bottom w:val="none" w:sz="0" w:space="0" w:color="auto"/>
            <w:right w:val="none" w:sz="0" w:space="0" w:color="auto"/>
          </w:divBdr>
          <w:divsChild>
            <w:div w:id="1621915846">
              <w:marLeft w:val="0"/>
              <w:marRight w:val="0"/>
              <w:marTop w:val="0"/>
              <w:marBottom w:val="120"/>
              <w:divBdr>
                <w:top w:val="none" w:sz="0" w:space="0" w:color="auto"/>
                <w:left w:val="none" w:sz="0" w:space="0" w:color="auto"/>
                <w:bottom w:val="none" w:sz="0" w:space="0" w:color="auto"/>
                <w:right w:val="none" w:sz="0" w:space="0" w:color="auto"/>
              </w:divBdr>
            </w:div>
            <w:div w:id="2107186972">
              <w:marLeft w:val="0"/>
              <w:marRight w:val="0"/>
              <w:marTop w:val="0"/>
              <w:marBottom w:val="120"/>
              <w:divBdr>
                <w:top w:val="none" w:sz="0" w:space="0" w:color="auto"/>
                <w:left w:val="none" w:sz="0" w:space="0" w:color="auto"/>
                <w:bottom w:val="none" w:sz="0" w:space="0" w:color="auto"/>
                <w:right w:val="none" w:sz="0" w:space="0" w:color="auto"/>
              </w:divBdr>
            </w:div>
          </w:divsChild>
        </w:div>
        <w:div w:id="1941796812">
          <w:marLeft w:val="0"/>
          <w:marRight w:val="0"/>
          <w:marTop w:val="0"/>
          <w:marBottom w:val="0"/>
          <w:divBdr>
            <w:top w:val="none" w:sz="0" w:space="0" w:color="auto"/>
            <w:left w:val="none" w:sz="0" w:space="0" w:color="auto"/>
            <w:bottom w:val="none" w:sz="0" w:space="0" w:color="auto"/>
            <w:right w:val="none" w:sz="0" w:space="0" w:color="auto"/>
          </w:divBdr>
          <w:divsChild>
            <w:div w:id="1396204300">
              <w:marLeft w:val="0"/>
              <w:marRight w:val="0"/>
              <w:marTop w:val="0"/>
              <w:marBottom w:val="0"/>
              <w:divBdr>
                <w:top w:val="none" w:sz="0" w:space="0" w:color="auto"/>
                <w:left w:val="none" w:sz="0" w:space="0" w:color="auto"/>
                <w:bottom w:val="none" w:sz="0" w:space="0" w:color="auto"/>
                <w:right w:val="none" w:sz="0" w:space="0" w:color="auto"/>
              </w:divBdr>
              <w:divsChild>
                <w:div w:id="21320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2023-12-20T17:35:00Z</dcterms:created>
  <dcterms:modified xsi:type="dcterms:W3CDTF">2023-12-20T17:39:00Z</dcterms:modified>
</cp:coreProperties>
</file>